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F6DD" w14:textId="77777777" w:rsidR="00E15BCB" w:rsidRDefault="00E15BCB" w:rsidP="0037563C">
      <w:pPr>
        <w:pStyle w:val="tekst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4C6E8" wp14:editId="345F82D5">
            <wp:simplePos x="0" y="0"/>
            <wp:positionH relativeFrom="column">
              <wp:posOffset>480060</wp:posOffset>
            </wp:positionH>
            <wp:positionV relativeFrom="paragraph">
              <wp:posOffset>0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64547B" w14:textId="77777777" w:rsidR="00E15BCB" w:rsidRDefault="00E15BCB" w:rsidP="00E15BCB"/>
    <w:p w14:paraId="51099E24" w14:textId="77777777" w:rsidR="00E15BCB" w:rsidRDefault="00E15BCB" w:rsidP="00E15BCB"/>
    <w:p w14:paraId="7904B267" w14:textId="77777777" w:rsidR="00E15BCB" w:rsidRDefault="00E15BCB" w:rsidP="00E15BCB"/>
    <w:p w14:paraId="443D05C4" w14:textId="77777777" w:rsidR="0037563C" w:rsidRDefault="00E15BCB" w:rsidP="00E15BCB">
      <w:pPr>
        <w:rPr>
          <w:b/>
        </w:rPr>
      </w:pPr>
      <w:r w:rsidRPr="008607D0">
        <w:rPr>
          <w:b/>
        </w:rPr>
        <w:t xml:space="preserve">     </w:t>
      </w:r>
      <w:r>
        <w:rPr>
          <w:b/>
        </w:rPr>
        <w:t xml:space="preserve">           </w:t>
      </w:r>
    </w:p>
    <w:p w14:paraId="7412FCDA" w14:textId="77777777" w:rsidR="00E15BCB" w:rsidRPr="008607D0" w:rsidRDefault="00E15BCB" w:rsidP="00E15BCB">
      <w:pPr>
        <w:rPr>
          <w:b/>
        </w:rPr>
      </w:pPr>
      <w:r w:rsidRPr="008607D0">
        <w:rPr>
          <w:b/>
        </w:rPr>
        <w:t>REPUBLIKA HRVATSKA</w:t>
      </w:r>
    </w:p>
    <w:p w14:paraId="177B306F" w14:textId="77777777" w:rsidR="00E15BCB" w:rsidRPr="008607D0" w:rsidRDefault="00E15BCB" w:rsidP="00E15BCB">
      <w:pPr>
        <w:rPr>
          <w:b/>
        </w:rPr>
      </w:pPr>
      <w:r w:rsidRPr="008607D0">
        <w:rPr>
          <w:b/>
        </w:rPr>
        <w:t>DUBROVAČKO-NERETVANSKA ŽUPANIJA</w:t>
      </w:r>
    </w:p>
    <w:p w14:paraId="6BFDC1E7" w14:textId="77777777" w:rsidR="00E15BCB" w:rsidRDefault="00E15BCB" w:rsidP="00E15BCB">
      <w:pPr>
        <w:rPr>
          <w:b/>
        </w:rPr>
      </w:pPr>
      <w:r>
        <w:rPr>
          <w:b/>
        </w:rPr>
        <w:t xml:space="preserve">OPĆINA KULA NORINSKA </w:t>
      </w:r>
    </w:p>
    <w:p w14:paraId="0104A1E0" w14:textId="77777777" w:rsidR="00E15BCB" w:rsidRDefault="00E15BCB" w:rsidP="00E15BCB">
      <w:pPr>
        <w:pStyle w:val="tekst"/>
        <w:spacing w:before="0" w:beforeAutospacing="0" w:after="0" w:afterAutospacing="0"/>
        <w:jc w:val="both"/>
        <w:rPr>
          <w:b/>
        </w:rPr>
      </w:pPr>
      <w:r w:rsidRPr="000972F1">
        <w:rPr>
          <w:b/>
        </w:rPr>
        <w:t>JEDINSTVENI UPRAVNI ODJEL</w:t>
      </w:r>
    </w:p>
    <w:p w14:paraId="29C2B1AB" w14:textId="7D538585" w:rsidR="00E15BCB" w:rsidRPr="003F50E4" w:rsidRDefault="00E15BCB" w:rsidP="00E15BCB">
      <w:pPr>
        <w:pStyle w:val="tekst"/>
        <w:spacing w:before="0" w:beforeAutospacing="0" w:after="0" w:afterAutospacing="0"/>
        <w:jc w:val="both"/>
      </w:pPr>
      <w:r w:rsidRPr="003F50E4">
        <w:t>KLASA: 112-0</w:t>
      </w:r>
      <w:r w:rsidR="0015296C">
        <w:t>2</w:t>
      </w:r>
      <w:r w:rsidRPr="003F50E4">
        <w:t>/</w:t>
      </w:r>
      <w:r w:rsidR="0015296C">
        <w:t>26</w:t>
      </w:r>
      <w:r w:rsidRPr="003F50E4">
        <w:t>-01/0</w:t>
      </w:r>
      <w:r>
        <w:t>1</w:t>
      </w:r>
    </w:p>
    <w:p w14:paraId="2D26B5CE" w14:textId="64EE709D" w:rsidR="00E15BCB" w:rsidRPr="003F50E4" w:rsidRDefault="00E15BCB" w:rsidP="00E15BCB">
      <w:pPr>
        <w:pStyle w:val="tekst"/>
        <w:spacing w:before="0" w:beforeAutospacing="0" w:after="0" w:afterAutospacing="0"/>
        <w:jc w:val="both"/>
      </w:pPr>
      <w:r>
        <w:t xml:space="preserve">URBROJ: </w:t>
      </w:r>
      <w:r w:rsidR="0015296C">
        <w:t>2117-14-01-26-4</w:t>
      </w:r>
    </w:p>
    <w:p w14:paraId="41196628" w14:textId="0393E8AB" w:rsidR="00E15BCB" w:rsidRDefault="00E15BCB" w:rsidP="00E15BCB">
      <w:pPr>
        <w:pStyle w:val="tekst"/>
        <w:spacing w:before="0" w:beforeAutospacing="0" w:after="0" w:afterAutospacing="0"/>
        <w:jc w:val="both"/>
      </w:pPr>
      <w:r>
        <w:t xml:space="preserve">Kula Norinska, </w:t>
      </w:r>
      <w:r w:rsidR="0015296C">
        <w:t>11</w:t>
      </w:r>
      <w:r w:rsidRPr="003F50E4">
        <w:t xml:space="preserve">. </w:t>
      </w:r>
      <w:r w:rsidR="0015296C">
        <w:t>svibnja</w:t>
      </w:r>
      <w:r>
        <w:t xml:space="preserve"> 20</w:t>
      </w:r>
      <w:r w:rsidR="0015296C">
        <w:t>26</w:t>
      </w:r>
      <w:r w:rsidRPr="003F50E4">
        <w:t xml:space="preserve">. </w:t>
      </w:r>
      <w:r>
        <w:t>g</w:t>
      </w:r>
      <w:r w:rsidRPr="003F50E4">
        <w:t>odine</w:t>
      </w:r>
    </w:p>
    <w:p w14:paraId="0670E536" w14:textId="77777777" w:rsidR="0037563C" w:rsidRDefault="0037563C" w:rsidP="00E15BCB">
      <w:pPr>
        <w:pStyle w:val="tekst"/>
        <w:spacing w:before="0" w:beforeAutospacing="0" w:after="0" w:afterAutospacing="0"/>
        <w:jc w:val="both"/>
      </w:pPr>
    </w:p>
    <w:p w14:paraId="4D29B739" w14:textId="423F3494" w:rsidR="008E1223" w:rsidRPr="00117D8C" w:rsidRDefault="00E15BCB" w:rsidP="00E15BCB">
      <w:pPr>
        <w:spacing w:before="100" w:beforeAutospacing="1"/>
        <w:jc w:val="both"/>
      </w:pPr>
      <w:r w:rsidRPr="00117D8C">
        <w:rPr>
          <w:shd w:val="clear" w:color="auto" w:fill="FFFFFF"/>
        </w:rPr>
        <w:t xml:space="preserve">Na temelju članaka 20.–22. Zakona o službenicima i namještenicima u lokalnoj i područnoj (regionalnoj) samoupravi (NN, broj 86/08, 61/11 </w:t>
      </w:r>
      <w:r w:rsidR="0015296C">
        <w:rPr>
          <w:shd w:val="clear" w:color="auto" w:fill="FFFFFF"/>
        </w:rPr>
        <w:t xml:space="preserve">, </w:t>
      </w:r>
      <w:r w:rsidRPr="00117D8C">
        <w:rPr>
          <w:shd w:val="clear" w:color="auto" w:fill="FFFFFF"/>
        </w:rPr>
        <w:t>04/18</w:t>
      </w:r>
      <w:r w:rsidR="0015296C">
        <w:rPr>
          <w:shd w:val="clear" w:color="auto" w:fill="FFFFFF"/>
        </w:rPr>
        <w:t>, 1129/19 i 17/25</w:t>
      </w:r>
      <w:r w:rsidRPr="00117D8C">
        <w:rPr>
          <w:shd w:val="clear" w:color="auto" w:fill="FFFFFF"/>
        </w:rPr>
        <w:t>) Povjerenstvo za pro</w:t>
      </w:r>
      <w:r>
        <w:rPr>
          <w:shd w:val="clear" w:color="auto" w:fill="FFFFFF"/>
        </w:rPr>
        <w:t xml:space="preserve">vedbu oglasa za prijam u službu </w:t>
      </w:r>
      <w:r w:rsidRPr="00117D8C">
        <w:rPr>
          <w:shd w:val="clear" w:color="auto" w:fill="FFFFFF"/>
        </w:rPr>
        <w:t xml:space="preserve">stručnog suradnika – </w:t>
      </w:r>
      <w:r>
        <w:rPr>
          <w:shd w:val="clear" w:color="auto" w:fill="FFFFFF"/>
        </w:rPr>
        <w:t xml:space="preserve">administratora </w:t>
      </w:r>
      <w:r w:rsidRPr="00117D8C">
        <w:rPr>
          <w:shd w:val="clear" w:color="auto" w:fill="FFFFFF"/>
        </w:rPr>
        <w:t xml:space="preserve"> projekta „</w:t>
      </w:r>
      <w:r w:rsidR="0015296C">
        <w:rPr>
          <w:shd w:val="clear" w:color="auto" w:fill="FFFFFF"/>
        </w:rPr>
        <w:t>MI U ZAJEDNICI</w:t>
      </w:r>
      <w:r w:rsidRPr="00117D8C">
        <w:rPr>
          <w:shd w:val="clear" w:color="auto" w:fill="FFFFFF"/>
        </w:rPr>
        <w:t xml:space="preserve">“ u Jedinstveni upravni odjel </w:t>
      </w:r>
      <w:r>
        <w:rPr>
          <w:shd w:val="clear" w:color="auto" w:fill="FFFFFF"/>
        </w:rPr>
        <w:t>Općine Kula Norinska</w:t>
      </w:r>
      <w:r w:rsidRPr="00117D8C">
        <w:rPr>
          <w:shd w:val="clear" w:color="auto" w:fill="FFFFFF"/>
        </w:rPr>
        <w:t xml:space="preserve">, dana </w:t>
      </w:r>
      <w:r w:rsidR="0015296C">
        <w:rPr>
          <w:shd w:val="clear" w:color="auto" w:fill="FFFFFF"/>
        </w:rPr>
        <w:t>11</w:t>
      </w:r>
      <w:r>
        <w:rPr>
          <w:shd w:val="clear" w:color="auto" w:fill="FFFFFF"/>
        </w:rPr>
        <w:t xml:space="preserve">. </w:t>
      </w:r>
      <w:r w:rsidR="0015296C">
        <w:rPr>
          <w:shd w:val="clear" w:color="auto" w:fill="FFFFFF"/>
        </w:rPr>
        <w:t>svibnja</w:t>
      </w:r>
      <w:r>
        <w:rPr>
          <w:shd w:val="clear" w:color="auto" w:fill="FFFFFF"/>
        </w:rPr>
        <w:t xml:space="preserve"> </w:t>
      </w:r>
      <w:r w:rsidRPr="00117D8C">
        <w:rPr>
          <w:shd w:val="clear" w:color="auto" w:fill="FFFFFF"/>
        </w:rPr>
        <w:t>20</w:t>
      </w:r>
      <w:r w:rsidR="0015296C">
        <w:rPr>
          <w:shd w:val="clear" w:color="auto" w:fill="FFFFFF"/>
        </w:rPr>
        <w:t>26</w:t>
      </w:r>
      <w:r w:rsidRPr="00117D8C">
        <w:rPr>
          <w:shd w:val="clear" w:color="auto" w:fill="FFFFFF"/>
        </w:rPr>
        <w:t>. godine objavljuje</w:t>
      </w:r>
    </w:p>
    <w:p w14:paraId="5466E35E" w14:textId="77777777" w:rsidR="00E15BCB" w:rsidRPr="00117D8C" w:rsidRDefault="00E15BCB" w:rsidP="00E15BCB">
      <w:pPr>
        <w:spacing w:before="100" w:beforeAutospacing="1" w:after="100" w:afterAutospacing="1" w:line="276" w:lineRule="auto"/>
        <w:jc w:val="center"/>
      </w:pPr>
      <w:r w:rsidRPr="00117D8C">
        <w:rPr>
          <w:rStyle w:val="Naglaeno"/>
          <w:bdr w:val="none" w:sz="0" w:space="0" w:color="auto" w:frame="1"/>
          <w:shd w:val="clear" w:color="auto" w:fill="FFFFFF"/>
        </w:rPr>
        <w:t>P O Z I V</w:t>
      </w:r>
      <w:r w:rsidRPr="00117D8C">
        <w:br/>
      </w:r>
      <w:r w:rsidRPr="00117D8C">
        <w:rPr>
          <w:rStyle w:val="Naglaeno"/>
          <w:bdr w:val="none" w:sz="0" w:space="0" w:color="auto" w:frame="1"/>
          <w:shd w:val="clear" w:color="auto" w:fill="FFFFFF"/>
        </w:rPr>
        <w:t>NA PRETHODNU PROVJERU ZNANJA I SPOSOBNOSTI</w:t>
      </w:r>
      <w:r w:rsidRPr="00117D8C">
        <w:br/>
      </w:r>
      <w:r w:rsidRPr="00117D8C">
        <w:rPr>
          <w:rStyle w:val="Naglaeno"/>
          <w:bdr w:val="none" w:sz="0" w:space="0" w:color="auto" w:frame="1"/>
          <w:shd w:val="clear" w:color="auto" w:fill="FFFFFF"/>
        </w:rPr>
        <w:t>(PISANO TESTIRANJE)</w:t>
      </w:r>
    </w:p>
    <w:p w14:paraId="0A2D68F0" w14:textId="77777777" w:rsidR="00E15BCB" w:rsidRPr="00E15BCB" w:rsidRDefault="00E15BCB" w:rsidP="00E15BCB">
      <w:pPr>
        <w:spacing w:before="100" w:beforeAutospacing="1" w:after="100" w:afterAutospacing="1" w:line="276" w:lineRule="auto"/>
        <w:rPr>
          <w:bCs/>
          <w:shd w:val="clear" w:color="auto" w:fill="FFFFFF"/>
        </w:rPr>
      </w:pPr>
      <w:r w:rsidRPr="00E15BCB">
        <w:rPr>
          <w:b/>
          <w:bCs/>
          <w:shd w:val="clear" w:color="auto" w:fill="FFFFFF"/>
        </w:rPr>
        <w:t>I.</w:t>
      </w:r>
      <w:r>
        <w:rPr>
          <w:bCs/>
          <w:shd w:val="clear" w:color="auto" w:fill="FFFFFF"/>
        </w:rPr>
        <w:t xml:space="preserve"> </w:t>
      </w:r>
      <w:r w:rsidRPr="00E15BCB">
        <w:rPr>
          <w:bCs/>
          <w:shd w:val="clear" w:color="auto" w:fill="FFFFFF"/>
        </w:rPr>
        <w:t>Povjerenstvo je utvrdilo da pisanom testiranju mogu pristupiti kandidati:</w:t>
      </w:r>
    </w:p>
    <w:p w14:paraId="0B1F8639" w14:textId="4B95FAFD" w:rsidR="0037563C" w:rsidRDefault="0015296C" w:rsidP="0037563C">
      <w:pPr>
        <w:pStyle w:val="Odlomakpopisa"/>
        <w:numPr>
          <w:ilvl w:val="0"/>
          <w:numId w:val="4"/>
        </w:numPr>
        <w:spacing w:before="100" w:beforeAutospacing="1"/>
        <w:jc w:val="both"/>
      </w:pPr>
      <w:r>
        <w:t>Anamarija Jurković, Ive Lole Ribara 30,  20 350 Metković</w:t>
      </w:r>
    </w:p>
    <w:p w14:paraId="536CF3AD" w14:textId="2AF98CBE" w:rsidR="0037563C" w:rsidRDefault="0015296C" w:rsidP="0037563C">
      <w:pPr>
        <w:pStyle w:val="Odlomakpopisa"/>
        <w:numPr>
          <w:ilvl w:val="0"/>
          <w:numId w:val="4"/>
        </w:numPr>
        <w:spacing w:before="100" w:beforeAutospacing="1"/>
        <w:jc w:val="both"/>
      </w:pPr>
      <w:r>
        <w:t>Matea Nikolić, Momići 51,  20341 Kula Norinska</w:t>
      </w:r>
    </w:p>
    <w:p w14:paraId="575E58CA" w14:textId="77777777" w:rsidR="0015296C" w:rsidRDefault="0015296C" w:rsidP="0037563C">
      <w:pPr>
        <w:pStyle w:val="Odlomakpopisa"/>
        <w:numPr>
          <w:ilvl w:val="0"/>
          <w:numId w:val="4"/>
        </w:numPr>
        <w:spacing w:before="100" w:beforeAutospacing="1"/>
        <w:jc w:val="both"/>
      </w:pPr>
      <w:r>
        <w:t>Stela Šunjić- Perleta, Splitska 18, 20350 Metković</w:t>
      </w:r>
    </w:p>
    <w:p w14:paraId="764B0DD7" w14:textId="2FA92029" w:rsidR="0037563C" w:rsidRDefault="0015296C" w:rsidP="0037563C">
      <w:pPr>
        <w:pStyle w:val="Odlomakpopisa"/>
        <w:numPr>
          <w:ilvl w:val="0"/>
          <w:numId w:val="4"/>
        </w:numPr>
        <w:spacing w:before="100" w:beforeAutospacing="1"/>
        <w:jc w:val="both"/>
      </w:pPr>
      <w:r>
        <w:t xml:space="preserve">Anita Peći, Jeovci 2, 20350 Metković </w:t>
      </w:r>
    </w:p>
    <w:p w14:paraId="70BEEECB" w14:textId="494DD282" w:rsidR="005B01DD" w:rsidRDefault="005B01DD" w:rsidP="0037563C">
      <w:pPr>
        <w:pStyle w:val="Odlomakpopisa"/>
        <w:numPr>
          <w:ilvl w:val="0"/>
          <w:numId w:val="4"/>
        </w:numPr>
        <w:spacing w:before="100" w:beforeAutospacing="1"/>
        <w:jc w:val="both"/>
      </w:pPr>
      <w:r>
        <w:t>Zrinka Sršen, Vale 22, 20357 Blace</w:t>
      </w:r>
    </w:p>
    <w:p w14:paraId="385EE4CC" w14:textId="77777777" w:rsidR="0037563C" w:rsidRDefault="0037563C" w:rsidP="0037563C">
      <w:pPr>
        <w:pStyle w:val="Odlomakpopisa"/>
        <w:spacing w:before="100" w:beforeAutospacing="1"/>
        <w:jc w:val="both"/>
      </w:pPr>
    </w:p>
    <w:p w14:paraId="2B7C2AF8" w14:textId="77777777" w:rsidR="00E15BCB" w:rsidRDefault="00E15BCB" w:rsidP="00E15BCB">
      <w:pPr>
        <w:pStyle w:val="Odlomakpopisa"/>
        <w:ind w:left="0"/>
      </w:pPr>
    </w:p>
    <w:p w14:paraId="55894329" w14:textId="68F40E14" w:rsidR="00E15BCB" w:rsidRPr="00A53F8B" w:rsidRDefault="00E15BCB" w:rsidP="00E15BCB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4C46D4">
        <w:rPr>
          <w:b/>
          <w:bCs/>
          <w:shd w:val="clear" w:color="auto" w:fill="FFFFFF"/>
        </w:rPr>
        <w:t>II</w:t>
      </w:r>
      <w:r w:rsidRPr="004C46D4">
        <w:rPr>
          <w:shd w:val="clear" w:color="auto" w:fill="FFFFFF"/>
        </w:rPr>
        <w:t xml:space="preserve">. Pisano testiranje će se održati u prostorijama Općine Kula Norinska, Rujnička 1, </w:t>
      </w:r>
      <w:r w:rsidR="0037563C">
        <w:rPr>
          <w:shd w:val="clear" w:color="auto" w:fill="FFFFFF"/>
        </w:rPr>
        <w:t>1</w:t>
      </w:r>
      <w:r w:rsidR="0015296C">
        <w:rPr>
          <w:shd w:val="clear" w:color="auto" w:fill="FFFFFF"/>
        </w:rPr>
        <w:t>8</w:t>
      </w:r>
      <w:r w:rsidRPr="004C46D4">
        <w:rPr>
          <w:shd w:val="clear" w:color="auto" w:fill="FFFFFF"/>
        </w:rPr>
        <w:t xml:space="preserve">. </w:t>
      </w:r>
      <w:r w:rsidR="0015296C">
        <w:rPr>
          <w:shd w:val="clear" w:color="auto" w:fill="FFFFFF"/>
        </w:rPr>
        <w:t>svibnja</w:t>
      </w:r>
      <w:r w:rsidRPr="00A53F8B">
        <w:t xml:space="preserve"> 20</w:t>
      </w:r>
      <w:r w:rsidR="0015296C">
        <w:t>26</w:t>
      </w:r>
      <w:r w:rsidRPr="00A53F8B">
        <w:t>. godine (</w:t>
      </w:r>
      <w:r w:rsidR="0015296C">
        <w:t>ponedjeljak</w:t>
      </w:r>
      <w:r w:rsidRPr="00A53F8B">
        <w:t xml:space="preserve">) u </w:t>
      </w:r>
      <w:r>
        <w:t>9</w:t>
      </w:r>
      <w:r w:rsidRPr="00A53F8B">
        <w:t>,</w:t>
      </w:r>
      <w:r>
        <w:t>0</w:t>
      </w:r>
      <w:r w:rsidRPr="00A53F8B">
        <w:t>0 sati.</w:t>
      </w:r>
    </w:p>
    <w:p w14:paraId="0DE25849" w14:textId="77777777" w:rsidR="00E15BCB" w:rsidRPr="00A53F8B" w:rsidRDefault="00E15BCB" w:rsidP="00E15BCB">
      <w:pPr>
        <w:pStyle w:val="StandardWeb"/>
        <w:shd w:val="clear" w:color="auto" w:fill="FFFFFF"/>
        <w:spacing w:before="68" w:beforeAutospacing="0" w:after="272" w:afterAutospacing="0"/>
        <w:jc w:val="both"/>
      </w:pPr>
      <w:r w:rsidRPr="00A53F8B">
        <w:t xml:space="preserve">Na testiranje je potrebno ponijeti osobnu iskaznicu. Ne postoji mogućnost naknadnog pisanog testiranja, bez obzira na razloge koji kandidata eventualno priječe da testiranju pristupi u naznačeno vrijeme. Smatra se da je kandidat povukao prijavu na oglas, ako se navedenog dana ne odazove do </w:t>
      </w:r>
      <w:r>
        <w:t>9</w:t>
      </w:r>
      <w:r w:rsidRPr="00A53F8B">
        <w:t>,</w:t>
      </w:r>
      <w:r>
        <w:t>0</w:t>
      </w:r>
      <w:r w:rsidRPr="00A53F8B">
        <w:t>5 sati, bez obzira na razloge. Smatrat će se da je prijava povučena ako se ne poštuju pravila ponašanja na testiranju, s kojima će biti upoznati prije početka testiranja.</w:t>
      </w:r>
    </w:p>
    <w:p w14:paraId="3F619A92" w14:textId="5D6E960E" w:rsidR="00E15BCB" w:rsidRDefault="00E15BCB" w:rsidP="00E15BCB">
      <w:pPr>
        <w:pStyle w:val="StandardWeb"/>
        <w:shd w:val="clear" w:color="auto" w:fill="FFFFFF"/>
        <w:spacing w:before="68" w:beforeAutospacing="0" w:after="272" w:afterAutospacing="0"/>
        <w:jc w:val="both"/>
      </w:pPr>
      <w:r w:rsidRPr="00A53F8B">
        <w:t xml:space="preserve">Pisani test sastojat će se od </w:t>
      </w:r>
      <w:r w:rsidR="00C55F1E">
        <w:t>16</w:t>
      </w:r>
      <w:r w:rsidRPr="00A53F8B">
        <w:t xml:space="preserve"> pitanja. Svako pitanje bodovat će se s 0,5 boda. Pravni izvori za pripremu kandidata za provjeru znanja objavljeni su na web-stranici </w:t>
      </w:r>
      <w:r>
        <w:t>Općine Kula Norinska</w:t>
      </w:r>
      <w:r w:rsidRPr="00A53F8B">
        <w:t xml:space="preserve"> www.</w:t>
      </w:r>
      <w:r>
        <w:t>kulanorinska</w:t>
      </w:r>
      <w:r w:rsidRPr="00A53F8B">
        <w:t xml:space="preserve">.hr i na oglasnoj ploči </w:t>
      </w:r>
      <w:r>
        <w:t>općine</w:t>
      </w:r>
      <w:r w:rsidRPr="00A53F8B">
        <w:t>. Testiranje traje 60 minuta.</w:t>
      </w:r>
    </w:p>
    <w:p w14:paraId="1E73B9C5" w14:textId="77777777" w:rsidR="008E1223" w:rsidRDefault="008E1223" w:rsidP="00E15BCB">
      <w:pPr>
        <w:pStyle w:val="StandardWeb"/>
        <w:shd w:val="clear" w:color="auto" w:fill="FFFFFF"/>
        <w:spacing w:before="68" w:beforeAutospacing="0" w:after="272" w:afterAutospacing="0"/>
        <w:jc w:val="both"/>
      </w:pPr>
    </w:p>
    <w:p w14:paraId="58AA6F2A" w14:textId="77777777" w:rsidR="008E1223" w:rsidRDefault="008E1223" w:rsidP="00E15BCB">
      <w:pPr>
        <w:pStyle w:val="StandardWeb"/>
        <w:shd w:val="clear" w:color="auto" w:fill="FFFFFF"/>
        <w:spacing w:before="68" w:beforeAutospacing="0" w:after="272" w:afterAutospacing="0"/>
        <w:jc w:val="both"/>
      </w:pPr>
    </w:p>
    <w:p w14:paraId="1D778BBB" w14:textId="77777777" w:rsidR="00E15BCB" w:rsidRPr="00A53F8B" w:rsidRDefault="00E15BCB" w:rsidP="00E15BCB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A53F8B">
        <w:rPr>
          <w:rStyle w:val="Naglaeno"/>
          <w:bdr w:val="none" w:sz="0" w:space="0" w:color="auto" w:frame="1"/>
        </w:rPr>
        <w:lastRenderedPageBreak/>
        <w:t>III</w:t>
      </w:r>
      <w:r w:rsidRPr="00A53F8B">
        <w:t xml:space="preserve">. Rezultati testiranja objaviti će se na web-stranici </w:t>
      </w:r>
      <w:r>
        <w:t xml:space="preserve">Općine Kula Norinska </w:t>
      </w:r>
      <w:r w:rsidRPr="00A53F8B">
        <w:t xml:space="preserve"> www.</w:t>
      </w:r>
      <w:r>
        <w:t>kulanorinska.</w:t>
      </w:r>
      <w:r w:rsidRPr="00A53F8B">
        <w:t xml:space="preserve">hr i na oglasnoj ploči </w:t>
      </w:r>
      <w:r>
        <w:t>općine</w:t>
      </w:r>
      <w:r w:rsidRPr="00A53F8B">
        <w:t>. S kandidatom koji na pisanom testiranju ostvari najmanje 50% bodova obaviti će se intervju neposredno nakon pisanog testiranja (nakon bodovanja).</w:t>
      </w:r>
    </w:p>
    <w:p w14:paraId="0E3846E0" w14:textId="77777777" w:rsidR="00E15BCB" w:rsidRDefault="00E15BCB" w:rsidP="00E15BCB">
      <w:pPr>
        <w:pStyle w:val="Odlomakpopisa"/>
        <w:ind w:left="0"/>
      </w:pPr>
    </w:p>
    <w:p w14:paraId="2003ACDC" w14:textId="77777777" w:rsidR="008E1223" w:rsidRDefault="008E1223" w:rsidP="00E15BCB">
      <w:pPr>
        <w:pStyle w:val="Odlomakpopisa"/>
        <w:ind w:left="0"/>
      </w:pPr>
    </w:p>
    <w:p w14:paraId="480B3137" w14:textId="77777777" w:rsidR="00E15BCB" w:rsidRPr="00A53F8B" w:rsidRDefault="00E15BCB" w:rsidP="00E15BCB">
      <w:pPr>
        <w:pStyle w:val="StandardWeb"/>
        <w:shd w:val="clear" w:color="auto" w:fill="FFFFFF"/>
        <w:spacing w:before="0" w:beforeAutospacing="0" w:after="0" w:afterAutospacing="0"/>
      </w:pPr>
      <w:r w:rsidRPr="00A53F8B">
        <w:rPr>
          <w:rStyle w:val="Naglaeno"/>
          <w:bdr w:val="none" w:sz="0" w:space="0" w:color="auto" w:frame="1"/>
        </w:rPr>
        <w:t>IV</w:t>
      </w:r>
      <w:r w:rsidRPr="00A53F8B">
        <w:t>. Ovaj poziv objavljuje se na web-stranici</w:t>
      </w:r>
      <w:r>
        <w:t xml:space="preserve"> Općine Kula Norinska</w:t>
      </w:r>
      <w:r w:rsidRPr="00A53F8B">
        <w:t xml:space="preserve"> www.</w:t>
      </w:r>
      <w:r>
        <w:t>kulanorinska</w:t>
      </w:r>
      <w:r w:rsidRPr="00A53F8B">
        <w:t>.hr i na oglasnoj ploči</w:t>
      </w:r>
      <w:r>
        <w:t xml:space="preserve"> općine</w:t>
      </w:r>
      <w:r w:rsidRPr="00A53F8B">
        <w:t>.</w:t>
      </w:r>
    </w:p>
    <w:p w14:paraId="706BD4C8" w14:textId="77777777" w:rsidR="00E15BCB" w:rsidRDefault="00E15BCB" w:rsidP="00E15BCB">
      <w:pPr>
        <w:pStyle w:val="StandardWeb"/>
        <w:shd w:val="clear" w:color="auto" w:fill="FFFFFF"/>
        <w:spacing w:before="68" w:beforeAutospacing="0" w:after="272" w:afterAutospacing="0"/>
        <w:ind w:left="720"/>
        <w:jc w:val="right"/>
      </w:pPr>
    </w:p>
    <w:p w14:paraId="73CEF9A2" w14:textId="77777777" w:rsidR="00E15BCB" w:rsidRDefault="00E15BCB" w:rsidP="00E15BCB">
      <w:pPr>
        <w:pStyle w:val="StandardWeb"/>
        <w:shd w:val="clear" w:color="auto" w:fill="FFFFFF"/>
        <w:spacing w:before="68" w:beforeAutospacing="0" w:after="272" w:afterAutospacing="0"/>
        <w:ind w:left="720"/>
        <w:jc w:val="right"/>
      </w:pPr>
    </w:p>
    <w:p w14:paraId="664BBB27" w14:textId="77777777" w:rsidR="00E15BCB" w:rsidRDefault="00E15BCB" w:rsidP="00E132A4">
      <w:pPr>
        <w:pStyle w:val="StandardWeb"/>
        <w:shd w:val="clear" w:color="auto" w:fill="FFFFFF"/>
        <w:spacing w:before="68" w:beforeAutospacing="0" w:after="0" w:afterAutospacing="0"/>
        <w:ind w:left="5103" w:firstLine="696"/>
      </w:pPr>
      <w:r w:rsidRPr="00A53F8B">
        <w:t>POVJERENSTVO</w:t>
      </w:r>
    </w:p>
    <w:p w14:paraId="0257B864" w14:textId="77777777" w:rsidR="00E15BCB" w:rsidRDefault="00E15BCB" w:rsidP="00E132A4">
      <w:pPr>
        <w:pStyle w:val="StandardWeb"/>
        <w:shd w:val="clear" w:color="auto" w:fill="FFFFFF"/>
        <w:spacing w:before="0" w:beforeAutospacing="0" w:after="0" w:afterAutospacing="0"/>
        <w:ind w:left="5103" w:firstLine="696"/>
      </w:pPr>
      <w:r>
        <w:t>Predsjednik:</w:t>
      </w:r>
    </w:p>
    <w:p w14:paraId="7A49730C" w14:textId="77777777" w:rsidR="00E15BCB" w:rsidRPr="00A53F8B" w:rsidRDefault="00E15BCB" w:rsidP="00E132A4">
      <w:pPr>
        <w:pStyle w:val="StandardWeb"/>
        <w:shd w:val="clear" w:color="auto" w:fill="FFFFFF"/>
        <w:spacing w:before="0" w:beforeAutospacing="0" w:after="272" w:afterAutospacing="0"/>
        <w:ind w:left="5103" w:firstLine="696"/>
      </w:pPr>
      <w:r>
        <w:t>Meri Doko dipl. iur.</w:t>
      </w:r>
      <w:r>
        <w:tab/>
      </w:r>
      <w:r w:rsidR="00E132A4">
        <w:t>v.r.</w:t>
      </w:r>
      <w:r>
        <w:tab/>
      </w:r>
      <w:r>
        <w:tab/>
      </w:r>
      <w:r>
        <w:tab/>
      </w:r>
    </w:p>
    <w:p w14:paraId="6ECF7F55" w14:textId="77777777" w:rsidR="00E15BCB" w:rsidRPr="00E15BCB" w:rsidRDefault="00E15BCB" w:rsidP="00E15BCB">
      <w:pPr>
        <w:pStyle w:val="Odlomakpopisa"/>
        <w:ind w:left="0"/>
      </w:pPr>
    </w:p>
    <w:sectPr w:rsidR="00E15BCB" w:rsidRPr="00E15BCB" w:rsidSect="00E8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313"/>
    <w:multiLevelType w:val="hybridMultilevel"/>
    <w:tmpl w:val="9300E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A7212"/>
    <w:multiLevelType w:val="hybridMultilevel"/>
    <w:tmpl w:val="5EC8AD22"/>
    <w:lvl w:ilvl="0" w:tplc="67520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4529A"/>
    <w:multiLevelType w:val="hybridMultilevel"/>
    <w:tmpl w:val="9FFE6AF8"/>
    <w:lvl w:ilvl="0" w:tplc="B0A64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8904AD"/>
    <w:multiLevelType w:val="hybridMultilevel"/>
    <w:tmpl w:val="A2AE79A0"/>
    <w:lvl w:ilvl="0" w:tplc="8A4AC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8203">
    <w:abstractNumId w:val="1"/>
  </w:num>
  <w:num w:numId="2" w16cid:durableId="65881663">
    <w:abstractNumId w:val="3"/>
  </w:num>
  <w:num w:numId="3" w16cid:durableId="847061684">
    <w:abstractNumId w:val="2"/>
  </w:num>
  <w:num w:numId="4" w16cid:durableId="805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CB"/>
    <w:rsid w:val="0015296C"/>
    <w:rsid w:val="0037563C"/>
    <w:rsid w:val="003C32CB"/>
    <w:rsid w:val="004C1ECE"/>
    <w:rsid w:val="005A172F"/>
    <w:rsid w:val="005B01DD"/>
    <w:rsid w:val="006A6F84"/>
    <w:rsid w:val="00707703"/>
    <w:rsid w:val="007E625F"/>
    <w:rsid w:val="007F2330"/>
    <w:rsid w:val="008E1223"/>
    <w:rsid w:val="00B42F6C"/>
    <w:rsid w:val="00BC43B2"/>
    <w:rsid w:val="00C55F1E"/>
    <w:rsid w:val="00DD4395"/>
    <w:rsid w:val="00E132A4"/>
    <w:rsid w:val="00E15BCB"/>
    <w:rsid w:val="00E83BC1"/>
    <w:rsid w:val="00EF7956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A76F"/>
  <w15:docId w15:val="{EA287BF8-52C3-4280-90E4-92DF5B7F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E15BCB"/>
    <w:pPr>
      <w:spacing w:before="100" w:beforeAutospacing="1" w:after="100" w:afterAutospacing="1"/>
    </w:pPr>
    <w:rPr>
      <w:rFonts w:eastAsiaTheme="minorEastAsia"/>
    </w:rPr>
  </w:style>
  <w:style w:type="character" w:styleId="Naglaeno">
    <w:name w:val="Strong"/>
    <w:basedOn w:val="Zadanifontodlomka"/>
    <w:uiPriority w:val="22"/>
    <w:qFormat/>
    <w:rsid w:val="00E15BCB"/>
    <w:rPr>
      <w:b/>
      <w:bCs/>
    </w:rPr>
  </w:style>
  <w:style w:type="paragraph" w:styleId="Odlomakpopisa">
    <w:name w:val="List Paragraph"/>
    <w:basedOn w:val="Normal"/>
    <w:uiPriority w:val="34"/>
    <w:qFormat/>
    <w:rsid w:val="00E15BCB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15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Kula Norinska</cp:lastModifiedBy>
  <cp:revision>7</cp:revision>
  <cp:lastPrinted>2026-05-06T11:13:00Z</cp:lastPrinted>
  <dcterms:created xsi:type="dcterms:W3CDTF">2026-05-06T11:04:00Z</dcterms:created>
  <dcterms:modified xsi:type="dcterms:W3CDTF">2026-05-11T07:55:00Z</dcterms:modified>
</cp:coreProperties>
</file>